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4C1" w:rsidRPr="00EA14C1" w:rsidRDefault="00423D26" w:rsidP="00423D26">
      <w:pPr>
        <w:spacing w:line="480" w:lineRule="auto"/>
      </w:pPr>
      <w:r>
        <w:t>Name</w:t>
      </w:r>
    </w:p>
    <w:p w:rsidR="00EA14C1" w:rsidRPr="00EA14C1" w:rsidRDefault="00423D26" w:rsidP="00423D26">
      <w:pPr>
        <w:spacing w:line="480" w:lineRule="auto"/>
      </w:pPr>
      <w:r>
        <w:t>Professor</w:t>
      </w:r>
    </w:p>
    <w:p w:rsidR="00EA14C1" w:rsidRPr="00EA14C1" w:rsidRDefault="00423D26" w:rsidP="00423D26">
      <w:pPr>
        <w:spacing w:line="480" w:lineRule="auto"/>
      </w:pPr>
      <w:r>
        <w:t>Course</w:t>
      </w:r>
      <w:bookmarkStart w:id="0" w:name="_GoBack"/>
      <w:bookmarkEnd w:id="0"/>
    </w:p>
    <w:p w:rsidR="00EA14C1" w:rsidRPr="00EA14C1" w:rsidRDefault="00423D26" w:rsidP="00423D26">
      <w:pPr>
        <w:spacing w:line="480" w:lineRule="auto"/>
      </w:pPr>
      <w:r>
        <w:t>Date</w:t>
      </w:r>
    </w:p>
    <w:p w:rsidR="00F62D2C" w:rsidRDefault="00EA14C1" w:rsidP="00423D26">
      <w:pPr>
        <w:spacing w:line="480" w:lineRule="auto"/>
        <w:jc w:val="center"/>
      </w:pPr>
      <w:r w:rsidRPr="00EA14C1">
        <w:t>Thesis Statement Outline</w:t>
      </w:r>
      <w:r>
        <w:t xml:space="preserve"> - </w:t>
      </w:r>
      <w:r w:rsidR="00CD4EA2">
        <w:t xml:space="preserve">The Cuban </w:t>
      </w:r>
      <w:r w:rsidR="00C80B4B">
        <w:t>C</w:t>
      </w:r>
      <w:r w:rsidR="00CD4EA2">
        <w:t>risis</w:t>
      </w:r>
    </w:p>
    <w:p w:rsidR="00CD4EA2" w:rsidRPr="00DB2A9A" w:rsidRDefault="00CD4EA2" w:rsidP="00423D2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DB2A9A">
        <w:rPr>
          <w:b/>
        </w:rPr>
        <w:t>Introduction</w:t>
      </w:r>
    </w:p>
    <w:p w:rsidR="004F627C" w:rsidRDefault="004F627C" w:rsidP="00423D26">
      <w:pPr>
        <w:pStyle w:val="ListParagraph"/>
        <w:numPr>
          <w:ilvl w:val="1"/>
          <w:numId w:val="1"/>
        </w:numPr>
        <w:spacing w:line="480" w:lineRule="auto"/>
      </w:pPr>
      <w:r w:rsidRPr="00C61D6E">
        <w:rPr>
          <w:b/>
        </w:rPr>
        <w:t>Hook:</w:t>
      </w:r>
      <w:r>
        <w:t xml:space="preserve"> </w:t>
      </w:r>
      <w:r w:rsidRPr="004F627C">
        <w:t xml:space="preserve">The Cuban Missile Crisis </w:t>
      </w:r>
      <w:r>
        <w:t xml:space="preserve">that occurred in </w:t>
      </w:r>
      <w:r w:rsidRPr="004F627C">
        <w:t>October 1962</w:t>
      </w:r>
      <w:r w:rsidR="00D60F18">
        <w:t xml:space="preserve"> almost triggered a nuclear war</w:t>
      </w:r>
      <w:r w:rsidR="005F12F9">
        <w:t>,</w:t>
      </w:r>
      <w:r w:rsidR="00D60F18">
        <w:t xml:space="preserve"> and it is among the closest events to causing a world war. The crisis was as a result of a confrontation between the United States and the </w:t>
      </w:r>
      <w:r w:rsidR="00D60F18" w:rsidRPr="004F627C">
        <w:t>Union of Soviet Socialist Republics</w:t>
      </w:r>
      <w:r w:rsidR="00D60F18">
        <w:t xml:space="preserve">. </w:t>
      </w:r>
      <w:r w:rsidR="00677E16">
        <w:t xml:space="preserve">The missiles passed to Cuba which is only 90 miles off the </w:t>
      </w:r>
      <w:r w:rsidR="00677E16" w:rsidRPr="004F627C">
        <w:t>United States of America</w:t>
      </w:r>
      <w:r w:rsidR="005F12F9">
        <w:t>’s coast by the S</w:t>
      </w:r>
      <w:r w:rsidR="00677E16">
        <w:t xml:space="preserve">oviets were the cause of the confrontation. </w:t>
      </w:r>
    </w:p>
    <w:p w:rsidR="00CD4EA2" w:rsidRDefault="005F12F9" w:rsidP="00423D26">
      <w:pPr>
        <w:pStyle w:val="ListParagraph"/>
        <w:numPr>
          <w:ilvl w:val="1"/>
          <w:numId w:val="1"/>
        </w:numPr>
        <w:spacing w:line="480" w:lineRule="auto"/>
      </w:pPr>
      <w:r>
        <w:rPr>
          <w:b/>
        </w:rPr>
        <w:t>Connecting</w:t>
      </w:r>
      <w:r w:rsidR="004F627C" w:rsidRPr="00C61D6E">
        <w:rPr>
          <w:b/>
        </w:rPr>
        <w:t xml:space="preserve"> th</w:t>
      </w:r>
      <w:r w:rsidR="00677E16" w:rsidRPr="00C61D6E">
        <w:rPr>
          <w:b/>
        </w:rPr>
        <w:t xml:space="preserve">e hook and the thesis statement: </w:t>
      </w:r>
      <w:r>
        <w:t>at this point</w:t>
      </w:r>
      <w:r w:rsidR="00677E16">
        <w:t xml:space="preserve">, the world was literally on the hands of </w:t>
      </w:r>
      <w:r w:rsidR="00677E16" w:rsidRPr="004F627C">
        <w:t>Premier Nikita Khrushchev</w:t>
      </w:r>
      <w:r w:rsidR="00677E16" w:rsidRPr="00677E16">
        <w:t xml:space="preserve"> </w:t>
      </w:r>
      <w:r w:rsidR="00C61D6E">
        <w:t xml:space="preserve">and the president of the </w:t>
      </w:r>
      <w:r w:rsidR="00677E16" w:rsidRPr="004F627C">
        <w:t>John F. Kennedy</w:t>
      </w:r>
      <w:r w:rsidR="00C61D6E">
        <w:t xml:space="preserve">. Efforts of preventing the ignition of the war were sought through engaging the two men but all in vain. After their meeting, </w:t>
      </w:r>
      <w:r w:rsidR="00C61D6E" w:rsidRPr="004F627C">
        <w:t>Premier Khrushchev</w:t>
      </w:r>
      <w:r w:rsidR="00C61D6E">
        <w:t xml:space="preserve"> left convinced that the US president then was a weak leader. That way, the arbitration did not bear fruit.</w:t>
      </w:r>
    </w:p>
    <w:p w:rsidR="00CD4EA2" w:rsidRDefault="00CD4EA2" w:rsidP="00423D26">
      <w:pPr>
        <w:pStyle w:val="ListParagraph"/>
        <w:numPr>
          <w:ilvl w:val="1"/>
          <w:numId w:val="1"/>
        </w:numPr>
        <w:spacing w:line="480" w:lineRule="auto"/>
      </w:pPr>
      <w:r w:rsidRPr="00C61D6E">
        <w:rPr>
          <w:b/>
        </w:rPr>
        <w:t>Thesis</w:t>
      </w:r>
      <w:r w:rsidR="00AD1DD0" w:rsidRPr="00C61D6E">
        <w:rPr>
          <w:b/>
        </w:rPr>
        <w:t>:</w:t>
      </w:r>
      <w:r w:rsidR="00AD1DD0" w:rsidRPr="004F627C">
        <w:t xml:space="preserve"> </w:t>
      </w:r>
      <w:r w:rsidR="007746AD" w:rsidRPr="004F627C">
        <w:t>The cause of the Cuban Missile Crisis can be attributed by the</w:t>
      </w:r>
      <w:r w:rsidR="007746AD" w:rsidRPr="007746AD">
        <w:t xml:space="preserve"> U.S. efforts of placing nuclear heads in Turkey next to the Soviet Union while undermining the communist revolution in Cuba as a result of ideological </w:t>
      </w:r>
      <w:r w:rsidR="007746AD" w:rsidRPr="007746AD">
        <w:lastRenderedPageBreak/>
        <w:t>differences forcing the Soviet Union to retaliate by placing nuclear missiles in Cuba.</w:t>
      </w:r>
    </w:p>
    <w:p w:rsidR="00CD4EA2" w:rsidRPr="00DB2A9A" w:rsidRDefault="00CD4EA2" w:rsidP="00423D2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DB2A9A">
        <w:rPr>
          <w:b/>
        </w:rPr>
        <w:t>Background</w:t>
      </w:r>
    </w:p>
    <w:p w:rsidR="00CD4EA2" w:rsidRDefault="00CD4EA2" w:rsidP="00423D26">
      <w:pPr>
        <w:pStyle w:val="ListParagraph"/>
        <w:numPr>
          <w:ilvl w:val="1"/>
          <w:numId w:val="1"/>
        </w:numPr>
        <w:spacing w:line="480" w:lineRule="auto"/>
      </w:pPr>
      <w:r>
        <w:t>History</w:t>
      </w:r>
    </w:p>
    <w:p w:rsidR="00EE7901" w:rsidRDefault="00EE7901" w:rsidP="00423D26">
      <w:pPr>
        <w:pStyle w:val="ListParagraph"/>
        <w:numPr>
          <w:ilvl w:val="2"/>
          <w:numId w:val="1"/>
        </w:numPr>
        <w:spacing w:line="480" w:lineRule="auto"/>
      </w:pPr>
      <w:r w:rsidRPr="000501D5">
        <w:t>Major</w:t>
      </w:r>
      <w:r w:rsidR="000501D5" w:rsidRPr="000501D5">
        <w:t xml:space="preserve"> happenings in the U.S. </w:t>
      </w:r>
      <w:r w:rsidR="007104A1">
        <w:t>George pg 45</w:t>
      </w:r>
      <w:r w:rsidR="007C0373">
        <w:t>; Scott pg, 9</w:t>
      </w:r>
    </w:p>
    <w:p w:rsidR="00EE7901" w:rsidRDefault="00EE7901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Major happenings in </w:t>
      </w:r>
      <w:r w:rsidR="000501D5" w:rsidRPr="000501D5">
        <w:t xml:space="preserve">Soviet Union. </w:t>
      </w:r>
      <w:r w:rsidR="007104A1">
        <w:t>George pg 48</w:t>
      </w:r>
      <w:r w:rsidR="007C0373">
        <w:t xml:space="preserve">; </w:t>
      </w:r>
      <w:r w:rsidR="005F12F9">
        <w:t>Scott</w:t>
      </w:r>
      <w:r w:rsidR="007C0373">
        <w:t xml:space="preserve"> pg 14</w:t>
      </w:r>
    </w:p>
    <w:p w:rsidR="000501D5" w:rsidRPr="000501D5" w:rsidRDefault="00EE7901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How </w:t>
      </w:r>
      <w:r w:rsidR="000501D5" w:rsidRPr="000501D5">
        <w:t>he arms race as explained ushered in the era in which both countries develop nuclear weapons to protect themselves from external intrusions.</w:t>
      </w:r>
      <w:r w:rsidR="007104A1">
        <w:t xml:space="preserve"> Blight pg, 10; </w:t>
      </w:r>
      <w:r w:rsidR="007C0373">
        <w:t xml:space="preserve">Scott, pg, 105; </w:t>
      </w:r>
      <w:r w:rsidR="007104A1">
        <w:t>George pg 24.</w:t>
      </w:r>
    </w:p>
    <w:p w:rsidR="000501D5" w:rsidRDefault="000501D5" w:rsidP="00423D26">
      <w:pPr>
        <w:pStyle w:val="ListParagraph"/>
        <w:numPr>
          <w:ilvl w:val="2"/>
          <w:numId w:val="1"/>
        </w:numPr>
        <w:spacing w:line="480" w:lineRule="auto"/>
      </w:pPr>
      <w:r w:rsidRPr="000501D5">
        <w:t>The development of weapons</w:t>
      </w:r>
      <w:r w:rsidR="004A6848">
        <w:t>;</w:t>
      </w:r>
      <w:r w:rsidRPr="000501D5">
        <w:t xml:space="preserve"> </w:t>
      </w:r>
      <w:r w:rsidR="007104A1">
        <w:t>Blight pg, 66</w:t>
      </w:r>
      <w:r w:rsidR="0099094E">
        <w:t>;</w:t>
      </w:r>
      <w:r w:rsidR="007C0373">
        <w:t xml:space="preserve"> </w:t>
      </w:r>
      <w:r w:rsidR="0099094E">
        <w:t xml:space="preserve">Gibson pg 2; </w:t>
      </w:r>
      <w:r w:rsidR="007C0373">
        <w:t>Scott pg 8, 40, 105.</w:t>
      </w:r>
    </w:p>
    <w:p w:rsidR="006B4580" w:rsidRDefault="006B4580" w:rsidP="00423D26">
      <w:pPr>
        <w:pStyle w:val="ListParagraph"/>
        <w:numPr>
          <w:ilvl w:val="1"/>
          <w:numId w:val="1"/>
        </w:numPr>
        <w:spacing w:line="480" w:lineRule="auto"/>
      </w:pPr>
      <w:r>
        <w:t>Strategies</w:t>
      </w:r>
    </w:p>
    <w:p w:rsidR="006B4580" w:rsidRDefault="006B4580" w:rsidP="00423D26">
      <w:pPr>
        <w:pStyle w:val="ListParagraph"/>
        <w:numPr>
          <w:ilvl w:val="2"/>
          <w:numId w:val="1"/>
        </w:numPr>
        <w:spacing w:line="480" w:lineRule="auto"/>
      </w:pPr>
      <w:r>
        <w:t>The</w:t>
      </w:r>
      <w:r w:rsidRPr="002358EC">
        <w:t xml:space="preserve"> strategies used by the Soviet Union to rally its population to support the cause</w:t>
      </w:r>
      <w:r w:rsidR="007104A1">
        <w:t>. Blight, 6</w:t>
      </w:r>
      <w:r w:rsidR="0099094E">
        <w:t>;</w:t>
      </w:r>
      <w:r w:rsidR="007C0373">
        <w:t xml:space="preserve"> Scott pg 105;</w:t>
      </w:r>
      <w:r w:rsidR="0099094E">
        <w:t xml:space="preserve"> Gibson pg 1</w:t>
      </w:r>
      <w:r w:rsidR="007C0373">
        <w:t>3.</w:t>
      </w:r>
    </w:p>
    <w:p w:rsidR="006B4580" w:rsidRDefault="006B4580" w:rsidP="00423D26">
      <w:pPr>
        <w:pStyle w:val="ListParagraph"/>
        <w:numPr>
          <w:ilvl w:val="2"/>
          <w:numId w:val="1"/>
        </w:numPr>
        <w:spacing w:line="480" w:lineRule="auto"/>
      </w:pPr>
      <w:r w:rsidRPr="002358EC">
        <w:t>The youth as the target of anti-American propaganda</w:t>
      </w:r>
      <w:r w:rsidR="004A6848">
        <w:t>. B</w:t>
      </w:r>
      <w:r w:rsidR="007104A1">
        <w:t>light pg, 22</w:t>
      </w:r>
      <w:r w:rsidR="0099094E">
        <w:t xml:space="preserve">; </w:t>
      </w:r>
      <w:r w:rsidR="00977CC5">
        <w:t>Scott</w:t>
      </w:r>
      <w:r w:rsidR="0099094E">
        <w:t xml:space="preserve"> pg 1</w:t>
      </w:r>
      <w:r w:rsidR="007C0373">
        <w:t>4</w:t>
      </w:r>
    </w:p>
    <w:p w:rsidR="006B4580" w:rsidRDefault="004A6848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The </w:t>
      </w:r>
      <w:r w:rsidR="006B4580" w:rsidRPr="002358EC">
        <w:t xml:space="preserve">propaganda </w:t>
      </w:r>
      <w:r w:rsidR="0099094E">
        <w:t xml:space="preserve">George pg 12; </w:t>
      </w:r>
      <w:r w:rsidR="00977CC5">
        <w:t>Scott</w:t>
      </w:r>
      <w:r w:rsidR="0099094E">
        <w:t xml:space="preserve"> pg 62</w:t>
      </w:r>
    </w:p>
    <w:p w:rsidR="006B4580" w:rsidRDefault="006B4580" w:rsidP="00423D26">
      <w:pPr>
        <w:pStyle w:val="ListParagraph"/>
        <w:numPr>
          <w:ilvl w:val="2"/>
          <w:numId w:val="1"/>
        </w:numPr>
        <w:spacing w:line="480" w:lineRule="auto"/>
      </w:pPr>
      <w:r>
        <w:t>How the</w:t>
      </w:r>
      <w:r w:rsidRPr="002358EC">
        <w:t xml:space="preserve"> Soviet Union succumbed to the pressures from the U.S. dissonant voices from its population</w:t>
      </w:r>
      <w:r w:rsidR="007104A1">
        <w:t>. Blight pg, 120</w:t>
      </w:r>
      <w:r w:rsidR="007C0373">
        <w:t>; Scott pg 105, 112; 121</w:t>
      </w:r>
    </w:p>
    <w:p w:rsidR="00CD4EA2" w:rsidRDefault="000F0638" w:rsidP="00423D26">
      <w:pPr>
        <w:pStyle w:val="ListParagraph"/>
        <w:numPr>
          <w:ilvl w:val="1"/>
          <w:numId w:val="1"/>
        </w:numPr>
        <w:spacing w:line="480" w:lineRule="auto"/>
      </w:pPr>
      <w:r>
        <w:t>Communication</w:t>
      </w:r>
      <w:r w:rsidR="006B4580">
        <w:t>-</w:t>
      </w:r>
    </w:p>
    <w:p w:rsidR="006B4580" w:rsidRDefault="000F0638" w:rsidP="00423D26">
      <w:pPr>
        <w:pStyle w:val="ListParagraph"/>
        <w:numPr>
          <w:ilvl w:val="2"/>
          <w:numId w:val="1"/>
        </w:numPr>
        <w:spacing w:line="480" w:lineRule="auto"/>
      </w:pPr>
      <w:r w:rsidRPr="00721351">
        <w:t>The exchange of letters between the Soviet Union and America</w:t>
      </w:r>
      <w:r w:rsidR="0099094E">
        <w:t>. Gibson pg 12; Gibson pg, 35</w:t>
      </w:r>
      <w:r w:rsidR="007C0373">
        <w:t>; Scott pg 125</w:t>
      </w:r>
    </w:p>
    <w:p w:rsidR="002358EC" w:rsidRDefault="006B4580" w:rsidP="00423D26">
      <w:pPr>
        <w:pStyle w:val="ListParagraph"/>
        <w:numPr>
          <w:ilvl w:val="2"/>
          <w:numId w:val="1"/>
        </w:numPr>
        <w:spacing w:line="480" w:lineRule="auto"/>
      </w:pPr>
      <w:r>
        <w:lastRenderedPageBreak/>
        <w:t xml:space="preserve">How the exchange </w:t>
      </w:r>
      <w:r w:rsidR="000F0638" w:rsidRPr="00721351">
        <w:t>affected decision making and almost led to a nuclear war.</w:t>
      </w:r>
      <w:r w:rsidR="0099094E">
        <w:t xml:space="preserve"> Gibson pg, 90; George pg, 111</w:t>
      </w:r>
      <w:r w:rsidR="007C0373">
        <w:t>.</w:t>
      </w:r>
    </w:p>
    <w:p w:rsidR="00CD4EA2" w:rsidRPr="00DB2A9A" w:rsidRDefault="00F06EF5" w:rsidP="00423D2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DB2A9A">
        <w:rPr>
          <w:b/>
        </w:rPr>
        <w:t xml:space="preserve">Intelligence </w:t>
      </w:r>
    </w:p>
    <w:p w:rsidR="00F06EF5" w:rsidRDefault="00F06EF5" w:rsidP="00423D26">
      <w:pPr>
        <w:pStyle w:val="ListParagraph"/>
        <w:numPr>
          <w:ilvl w:val="1"/>
          <w:numId w:val="1"/>
        </w:numPr>
        <w:spacing w:line="480" w:lineRule="auto"/>
      </w:pPr>
      <w:r>
        <w:t>U</w:t>
      </w:r>
      <w:r w:rsidR="000C1F56">
        <w:t>S</w:t>
      </w:r>
      <w:r>
        <w:t xml:space="preserve"> intelligence</w:t>
      </w:r>
    </w:p>
    <w:p w:rsidR="000501D5" w:rsidRPr="000501D5" w:rsidRDefault="000501D5" w:rsidP="00423D26">
      <w:pPr>
        <w:pStyle w:val="ListParagraph"/>
        <w:numPr>
          <w:ilvl w:val="2"/>
          <w:numId w:val="1"/>
        </w:numPr>
        <w:spacing w:line="480" w:lineRule="auto"/>
      </w:pPr>
      <w:r w:rsidRPr="000501D5">
        <w:t>How the American intelligence failed to predict and unearth the plans by the Soviet Union</w:t>
      </w:r>
      <w:r w:rsidR="004A6848">
        <w:t xml:space="preserve">. </w:t>
      </w:r>
      <w:r w:rsidR="00C93125">
        <w:t>Blight pg</w:t>
      </w:r>
      <w:r w:rsidR="003867F5">
        <w:t>,</w:t>
      </w:r>
      <w:r w:rsidR="00C93125">
        <w:t xml:space="preserve"> 18-19</w:t>
      </w:r>
      <w:r w:rsidR="007C0373">
        <w:t>; Scott pg 3; George pg, 70.</w:t>
      </w:r>
    </w:p>
    <w:p w:rsidR="000501D5" w:rsidRDefault="000501D5" w:rsidP="00423D26">
      <w:pPr>
        <w:pStyle w:val="ListParagraph"/>
        <w:numPr>
          <w:ilvl w:val="2"/>
          <w:numId w:val="1"/>
        </w:numPr>
        <w:spacing w:line="480" w:lineRule="auto"/>
      </w:pPr>
      <w:r w:rsidRPr="000501D5">
        <w:t>How to imp</w:t>
      </w:r>
      <w:r w:rsidR="007104A1">
        <w:t>rove intelligence in the future. Blight pg 20</w:t>
      </w:r>
      <w:r w:rsidR="008728D1">
        <w:t xml:space="preserve">; George pg, 7; Scott pg, 104; </w:t>
      </w:r>
    </w:p>
    <w:p w:rsidR="00F06EF5" w:rsidRDefault="00F06EF5" w:rsidP="00423D26">
      <w:pPr>
        <w:pStyle w:val="ListParagraph"/>
        <w:numPr>
          <w:ilvl w:val="1"/>
          <w:numId w:val="1"/>
        </w:numPr>
        <w:spacing w:line="480" w:lineRule="auto"/>
      </w:pPr>
      <w:r>
        <w:t xml:space="preserve">The </w:t>
      </w:r>
      <w:r w:rsidR="000C1F56">
        <w:t>Soviet U</w:t>
      </w:r>
      <w:r>
        <w:t xml:space="preserve">nion </w:t>
      </w:r>
      <w:r w:rsidR="000501D5">
        <w:t>intelligence</w:t>
      </w:r>
    </w:p>
    <w:p w:rsidR="000501D5" w:rsidRDefault="000C1F56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How the </w:t>
      </w:r>
      <w:r w:rsidR="00C93125">
        <w:t>Soviet Union</w:t>
      </w:r>
      <w:r>
        <w:t xml:space="preserve"> intelligence exceeded US </w:t>
      </w:r>
      <w:r w:rsidR="00A928F0">
        <w:t>intelligence</w:t>
      </w:r>
      <w:r w:rsidR="00C93125">
        <w:t xml:space="preserve"> - Blight pg</w:t>
      </w:r>
      <w:r w:rsidR="003867F5">
        <w:t>,</w:t>
      </w:r>
      <w:r w:rsidR="00C93125">
        <w:t xml:space="preserve"> 64-66</w:t>
      </w:r>
    </w:p>
    <w:p w:rsidR="00444FAB" w:rsidRPr="00DB2A9A" w:rsidRDefault="00EE7901" w:rsidP="00423D2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DB2A9A">
        <w:rPr>
          <w:b/>
        </w:rPr>
        <w:t>End of crisis</w:t>
      </w:r>
    </w:p>
    <w:p w:rsidR="00EE7901" w:rsidRDefault="00EE7901" w:rsidP="00423D26">
      <w:pPr>
        <w:pStyle w:val="ListParagraph"/>
        <w:numPr>
          <w:ilvl w:val="1"/>
          <w:numId w:val="1"/>
        </w:numPr>
        <w:spacing w:line="480" w:lineRule="auto"/>
      </w:pPr>
      <w:r>
        <w:t>Secret negotiations</w:t>
      </w:r>
    </w:p>
    <w:p w:rsidR="00EE7901" w:rsidRDefault="00EE7901" w:rsidP="00423D26">
      <w:pPr>
        <w:pStyle w:val="ListParagraph"/>
        <w:numPr>
          <w:ilvl w:val="2"/>
          <w:numId w:val="1"/>
        </w:numPr>
        <w:spacing w:line="480" w:lineRule="auto"/>
      </w:pPr>
      <w:r w:rsidRPr="00EE7901">
        <w:t>Khrushchev</w:t>
      </w:r>
      <w:r>
        <w:t>’s</w:t>
      </w:r>
      <w:r w:rsidR="004C008D">
        <w:t xml:space="preserve"> message</w:t>
      </w:r>
      <w:r w:rsidR="00DC29B9">
        <w:t>, George pg 27; Gibson pg 22; blight pg, 38.</w:t>
      </w:r>
    </w:p>
    <w:p w:rsidR="00DB2A9A" w:rsidRDefault="00DB2A9A" w:rsidP="00423D26">
      <w:pPr>
        <w:pStyle w:val="ListParagraph"/>
        <w:numPr>
          <w:ilvl w:val="2"/>
          <w:numId w:val="1"/>
        </w:numPr>
        <w:spacing w:line="480" w:lineRule="auto"/>
      </w:pPr>
      <w:r>
        <w:t>Robert F. Kennedy’s message</w:t>
      </w:r>
      <w:r w:rsidR="00DC29B9">
        <w:t>, George pg 27; Scott pg 77.</w:t>
      </w:r>
    </w:p>
    <w:p w:rsidR="00721351" w:rsidRDefault="00721351" w:rsidP="00423D26">
      <w:pPr>
        <w:pStyle w:val="ListParagraph"/>
        <w:numPr>
          <w:ilvl w:val="2"/>
          <w:numId w:val="1"/>
        </w:numPr>
        <w:spacing w:line="480" w:lineRule="auto"/>
      </w:pPr>
      <w:r w:rsidRPr="00721351">
        <w:t xml:space="preserve">Information on the communication approaches used during this period and what can be said on their effectiveness when making decisions. </w:t>
      </w:r>
      <w:r w:rsidR="007104A1">
        <w:t xml:space="preserve">Blight </w:t>
      </w:r>
      <w:r w:rsidR="00DC29B9">
        <w:t xml:space="preserve">pg 124; </w:t>
      </w:r>
      <w:r w:rsidR="004A6848">
        <w:t>Scott</w:t>
      </w:r>
      <w:r w:rsidR="00DC29B9">
        <w:t xml:space="preserve"> pg, 105.</w:t>
      </w:r>
    </w:p>
    <w:p w:rsidR="00EE7901" w:rsidRDefault="00EE7901" w:rsidP="00423D26">
      <w:pPr>
        <w:pStyle w:val="ListParagraph"/>
        <w:numPr>
          <w:ilvl w:val="1"/>
          <w:numId w:val="1"/>
        </w:numPr>
        <w:spacing w:line="480" w:lineRule="auto"/>
      </w:pPr>
      <w:r>
        <w:t>Lessons learned</w:t>
      </w:r>
      <w:r w:rsidRPr="00EE7901">
        <w:rPr>
          <w:rFonts w:cs="Times New Roman"/>
          <w:color w:val="FF0000"/>
        </w:rPr>
        <w:t xml:space="preserve"> </w:t>
      </w:r>
      <w:r w:rsidRPr="00EE7901">
        <w:t>lessons learned from the crisis</w:t>
      </w:r>
      <w:r w:rsidR="007104A1">
        <w:t xml:space="preserve">. Blight pg, 121 </w:t>
      </w:r>
      <w:r w:rsidR="00DC29B9">
        <w:t>–</w:t>
      </w:r>
      <w:r w:rsidR="007104A1">
        <w:t xml:space="preserve"> 122</w:t>
      </w:r>
      <w:r w:rsidR="00DC29B9">
        <w:t xml:space="preserve">; </w:t>
      </w:r>
      <w:r w:rsidR="005C7267">
        <w:t xml:space="preserve">Kozovoi pg, 19; </w:t>
      </w:r>
      <w:r w:rsidR="00DC29B9">
        <w:t>George pg 113.</w:t>
      </w:r>
    </w:p>
    <w:p w:rsidR="00EE7901" w:rsidRPr="00A928F0" w:rsidRDefault="00EE7901" w:rsidP="00423D26">
      <w:pPr>
        <w:pStyle w:val="ListParagraph"/>
        <w:numPr>
          <w:ilvl w:val="1"/>
          <w:numId w:val="1"/>
        </w:numPr>
        <w:spacing w:line="480" w:lineRule="auto"/>
      </w:pPr>
      <w:r w:rsidRPr="00A928F0">
        <w:t>The efforts that the world have put to contain the use of nuclear in the future.</w:t>
      </w:r>
      <w:r w:rsidR="007104A1">
        <w:t xml:space="preserve"> Blight pg, 127</w:t>
      </w:r>
      <w:r w:rsidR="005C7267">
        <w:t>; Kozovoi pg, 23.</w:t>
      </w:r>
    </w:p>
    <w:p w:rsidR="00A928F0" w:rsidRPr="00A928F0" w:rsidRDefault="00A928F0" w:rsidP="00423D26">
      <w:pPr>
        <w:pStyle w:val="ListParagraph"/>
        <w:numPr>
          <w:ilvl w:val="1"/>
          <w:numId w:val="1"/>
        </w:numPr>
        <w:spacing w:line="480" w:lineRule="auto"/>
      </w:pPr>
      <w:r w:rsidRPr="00A928F0">
        <w:lastRenderedPageBreak/>
        <w:t>Lessons on the use of propaganda in advancing interests of the nation.</w:t>
      </w:r>
      <w:r w:rsidR="00381AEF">
        <w:t xml:space="preserve"> Blight pg 120; </w:t>
      </w:r>
      <w:r w:rsidR="004A6848">
        <w:t>Scott</w:t>
      </w:r>
      <w:r w:rsidR="00381AEF">
        <w:t xml:space="preserve"> pg, 176; </w:t>
      </w:r>
      <w:r w:rsidR="00B34C72">
        <w:t>George pg, 112.</w:t>
      </w:r>
    </w:p>
    <w:p w:rsidR="00A928F0" w:rsidRPr="00A928F0" w:rsidRDefault="00A928F0" w:rsidP="00423D26">
      <w:pPr>
        <w:pStyle w:val="ListParagraph"/>
        <w:numPr>
          <w:ilvl w:val="1"/>
          <w:numId w:val="1"/>
        </w:numPr>
        <w:spacing w:line="480" w:lineRule="auto"/>
      </w:pPr>
      <w:r w:rsidRPr="00A928F0">
        <w:t>A reflection on the crisis is provided on what the country should do in case of future events.</w:t>
      </w:r>
      <w:r w:rsidR="007104A1">
        <w:t xml:space="preserve"> Blight </w:t>
      </w:r>
      <w:r w:rsidR="00B34C72">
        <w:t>pg 129; George 113.</w:t>
      </w:r>
    </w:p>
    <w:p w:rsidR="00444FAB" w:rsidRDefault="00F06EF5" w:rsidP="00423D2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DB2A9A">
        <w:rPr>
          <w:b/>
        </w:rPr>
        <w:t>Conclusion</w:t>
      </w:r>
    </w:p>
    <w:p w:rsidR="003160C0" w:rsidRDefault="003160C0" w:rsidP="00423D2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>
        <w:rPr>
          <w:b/>
        </w:rPr>
        <w:t>Work Cited</w:t>
      </w:r>
    </w:p>
    <w:p w:rsidR="003160C0" w:rsidRPr="003160C0" w:rsidRDefault="003160C0" w:rsidP="00423D26">
      <w:pPr>
        <w:pStyle w:val="ListParagraph"/>
        <w:numPr>
          <w:ilvl w:val="1"/>
          <w:numId w:val="1"/>
        </w:numPr>
        <w:spacing w:line="480" w:lineRule="auto"/>
      </w:pPr>
      <w:r w:rsidRPr="003160C0">
        <w:t>Blight, James G., and David A. Welch. </w:t>
      </w:r>
      <w:r w:rsidRPr="003160C0">
        <w:rPr>
          <w:i/>
          <w:iCs/>
        </w:rPr>
        <w:t>Intelligence and the Cuban missile crisis</w:t>
      </w:r>
      <w:r w:rsidRPr="003160C0">
        <w:t>. Routledge, 2013.</w:t>
      </w:r>
    </w:p>
    <w:p w:rsidR="003160C0" w:rsidRPr="003160C0" w:rsidRDefault="003160C0" w:rsidP="00423D26">
      <w:pPr>
        <w:pStyle w:val="ListParagraph"/>
        <w:numPr>
          <w:ilvl w:val="1"/>
          <w:numId w:val="1"/>
        </w:numPr>
        <w:spacing w:line="480" w:lineRule="auto"/>
      </w:pPr>
      <w:r w:rsidRPr="003160C0">
        <w:t>George, Alice. </w:t>
      </w:r>
      <w:r w:rsidRPr="003160C0">
        <w:rPr>
          <w:i/>
          <w:iCs/>
        </w:rPr>
        <w:t>The Cuban missile crisis: The threshold of nuclear war</w:t>
      </w:r>
      <w:r w:rsidRPr="003160C0">
        <w:t>. Routledge, 2013.</w:t>
      </w:r>
    </w:p>
    <w:p w:rsidR="003160C0" w:rsidRPr="003160C0" w:rsidRDefault="003160C0" w:rsidP="00423D26">
      <w:pPr>
        <w:pStyle w:val="ListParagraph"/>
        <w:numPr>
          <w:ilvl w:val="1"/>
          <w:numId w:val="1"/>
        </w:numPr>
        <w:spacing w:line="480" w:lineRule="auto"/>
      </w:pPr>
      <w:r w:rsidRPr="003160C0">
        <w:t>Gibson, David R. </w:t>
      </w:r>
      <w:r w:rsidRPr="003160C0">
        <w:rPr>
          <w:i/>
          <w:iCs/>
        </w:rPr>
        <w:t>Talk at the brink: Deliberation and decision during the Cuban missile crisis</w:t>
      </w:r>
      <w:r w:rsidRPr="003160C0">
        <w:t>. Princeton University Press, 2012.</w:t>
      </w:r>
    </w:p>
    <w:p w:rsidR="003160C0" w:rsidRPr="003160C0" w:rsidRDefault="003160C0" w:rsidP="00423D26">
      <w:pPr>
        <w:pStyle w:val="ListParagraph"/>
        <w:numPr>
          <w:ilvl w:val="1"/>
          <w:numId w:val="1"/>
        </w:numPr>
        <w:spacing w:line="480" w:lineRule="auto"/>
      </w:pPr>
      <w:r w:rsidRPr="003160C0">
        <w:t>Kozovoi, Andrei. "Dissonant Voices: Soviet Youth Mobilization and the Cuban Missile Crisis." </w:t>
      </w:r>
      <w:r w:rsidRPr="003160C0">
        <w:rPr>
          <w:i/>
          <w:iCs/>
        </w:rPr>
        <w:t>Journal of Cold War studies</w:t>
      </w:r>
      <w:r w:rsidRPr="003160C0">
        <w:t>16.3 (2014): 29-61.</w:t>
      </w:r>
    </w:p>
    <w:p w:rsidR="003160C0" w:rsidRPr="003160C0" w:rsidRDefault="003160C0" w:rsidP="00423D26">
      <w:pPr>
        <w:pStyle w:val="ListParagraph"/>
        <w:numPr>
          <w:ilvl w:val="1"/>
          <w:numId w:val="1"/>
        </w:numPr>
        <w:spacing w:line="480" w:lineRule="auto"/>
      </w:pPr>
      <w:r w:rsidRPr="003160C0">
        <w:t>Scott, Len, and R. Gerald Hughes, eds. </w:t>
      </w:r>
      <w:r w:rsidRPr="003160C0">
        <w:rPr>
          <w:i/>
          <w:iCs/>
        </w:rPr>
        <w:t>The Cuban Missile Crisis: A Critical Reappraisal</w:t>
      </w:r>
      <w:r w:rsidRPr="003160C0">
        <w:t>. Routledge, 2015.</w:t>
      </w:r>
    </w:p>
    <w:p w:rsidR="003160C0" w:rsidRPr="003160C0" w:rsidRDefault="003160C0" w:rsidP="00423D26">
      <w:pPr>
        <w:pStyle w:val="ListParagraph"/>
        <w:spacing w:line="480" w:lineRule="auto"/>
        <w:ind w:left="1440"/>
      </w:pPr>
    </w:p>
    <w:sectPr w:rsidR="003160C0" w:rsidRPr="003160C0" w:rsidSect="00F62D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5DB" w:rsidRDefault="000805DB" w:rsidP="00423D26">
      <w:pPr>
        <w:spacing w:before="0"/>
      </w:pPr>
      <w:r>
        <w:separator/>
      </w:r>
    </w:p>
  </w:endnote>
  <w:endnote w:type="continuationSeparator" w:id="0">
    <w:p w:rsidR="000805DB" w:rsidRDefault="000805DB" w:rsidP="00423D2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01" w:rsidRDefault="00561C0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01" w:rsidRDefault="00561C0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01" w:rsidRDefault="00561C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5DB" w:rsidRDefault="000805DB" w:rsidP="00423D26">
      <w:pPr>
        <w:spacing w:before="0"/>
      </w:pPr>
      <w:r>
        <w:separator/>
      </w:r>
    </w:p>
  </w:footnote>
  <w:footnote w:type="continuationSeparator" w:id="0">
    <w:p w:rsidR="000805DB" w:rsidRDefault="000805DB" w:rsidP="00423D2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01" w:rsidRDefault="00561C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D26" w:rsidRDefault="00423D26">
    <w:pPr>
      <w:pStyle w:val="Header"/>
      <w:jc w:val="right"/>
    </w:pPr>
    <w:r>
      <w:t xml:space="preserve">Surname </w:t>
    </w:r>
    <w:sdt>
      <w:sdtPr>
        <w:id w:val="12935588"/>
        <w:docPartObj>
          <w:docPartGallery w:val="Page Numbers (Top of Page)"/>
          <w:docPartUnique/>
        </w:docPartObj>
      </w:sdtPr>
      <w:sdtEndPr/>
      <w:sdtContent>
        <w:r w:rsidR="000805DB">
          <w:fldChar w:fldCharType="begin"/>
        </w:r>
        <w:r w:rsidR="000805DB">
          <w:instrText xml:space="preserve"> PAGE   \* MERGEFORMAT </w:instrText>
        </w:r>
        <w:r w:rsidR="000805DB">
          <w:fldChar w:fldCharType="separate"/>
        </w:r>
        <w:r w:rsidR="00561C01">
          <w:rPr>
            <w:noProof/>
          </w:rPr>
          <w:t>1</w:t>
        </w:r>
        <w:r w:rsidR="000805DB">
          <w:rPr>
            <w:noProof/>
          </w:rPr>
          <w:fldChar w:fldCharType="end"/>
        </w:r>
      </w:sdtContent>
    </w:sdt>
  </w:p>
  <w:p w:rsidR="00423D26" w:rsidRDefault="00423D2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01" w:rsidRDefault="00561C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47E47"/>
    <w:multiLevelType w:val="hybridMultilevel"/>
    <w:tmpl w:val="836C3E8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EA2"/>
    <w:rsid w:val="000501D5"/>
    <w:rsid w:val="00057B7D"/>
    <w:rsid w:val="00060CBB"/>
    <w:rsid w:val="000657C3"/>
    <w:rsid w:val="000805DB"/>
    <w:rsid w:val="000B3B7B"/>
    <w:rsid w:val="000C1F56"/>
    <w:rsid w:val="000F0638"/>
    <w:rsid w:val="00234E8C"/>
    <w:rsid w:val="002358EC"/>
    <w:rsid w:val="002B49E9"/>
    <w:rsid w:val="003138A3"/>
    <w:rsid w:val="003160C0"/>
    <w:rsid w:val="00381AEF"/>
    <w:rsid w:val="003832C1"/>
    <w:rsid w:val="003867F5"/>
    <w:rsid w:val="003C72ED"/>
    <w:rsid w:val="00423D26"/>
    <w:rsid w:val="00444FAB"/>
    <w:rsid w:val="004A6848"/>
    <w:rsid w:val="004C008D"/>
    <w:rsid w:val="004F627C"/>
    <w:rsid w:val="00561C01"/>
    <w:rsid w:val="005933DF"/>
    <w:rsid w:val="005B276E"/>
    <w:rsid w:val="005C7267"/>
    <w:rsid w:val="005F12F9"/>
    <w:rsid w:val="006468E9"/>
    <w:rsid w:val="00677E16"/>
    <w:rsid w:val="006B4580"/>
    <w:rsid w:val="007104A1"/>
    <w:rsid w:val="00721351"/>
    <w:rsid w:val="00740F3D"/>
    <w:rsid w:val="007746AD"/>
    <w:rsid w:val="007C0373"/>
    <w:rsid w:val="007F1312"/>
    <w:rsid w:val="00833C9A"/>
    <w:rsid w:val="00841B1D"/>
    <w:rsid w:val="008728D1"/>
    <w:rsid w:val="00977CC5"/>
    <w:rsid w:val="0099094E"/>
    <w:rsid w:val="009A3981"/>
    <w:rsid w:val="00A928F0"/>
    <w:rsid w:val="00AD1DD0"/>
    <w:rsid w:val="00B065C6"/>
    <w:rsid w:val="00B34C72"/>
    <w:rsid w:val="00C61D6E"/>
    <w:rsid w:val="00C75454"/>
    <w:rsid w:val="00C80B4B"/>
    <w:rsid w:val="00C93125"/>
    <w:rsid w:val="00CD4EA2"/>
    <w:rsid w:val="00CF790E"/>
    <w:rsid w:val="00D60F18"/>
    <w:rsid w:val="00DB2A9A"/>
    <w:rsid w:val="00DC29B9"/>
    <w:rsid w:val="00E0705F"/>
    <w:rsid w:val="00E95162"/>
    <w:rsid w:val="00EA14C1"/>
    <w:rsid w:val="00EE7901"/>
    <w:rsid w:val="00F06EF5"/>
    <w:rsid w:val="00F62D2C"/>
    <w:rsid w:val="00FC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E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3D26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423D26"/>
  </w:style>
  <w:style w:type="paragraph" w:styleId="Footer">
    <w:name w:val="footer"/>
    <w:basedOn w:val="Normal"/>
    <w:link w:val="FooterChar"/>
    <w:uiPriority w:val="99"/>
    <w:unhideWhenUsed/>
    <w:rsid w:val="00423D26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423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E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3D26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423D26"/>
  </w:style>
  <w:style w:type="paragraph" w:styleId="Footer">
    <w:name w:val="footer"/>
    <w:basedOn w:val="Normal"/>
    <w:link w:val="FooterChar"/>
    <w:uiPriority w:val="99"/>
    <w:unhideWhenUsed/>
    <w:rsid w:val="00423D26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423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2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58317">
          <w:marLeft w:val="336"/>
          <w:marRight w:val="0"/>
          <w:marTop w:val="120"/>
          <w:marBottom w:val="192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8" w:color="AAAAAA"/>
          </w:divBdr>
        </w:div>
      </w:divsChild>
    </w:div>
    <w:div w:id="1354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83979">
          <w:marLeft w:val="336"/>
          <w:marRight w:val="0"/>
          <w:marTop w:val="120"/>
          <w:marBottom w:val="192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8" w:color="AAAAAA"/>
          </w:divBdr>
        </w:div>
      </w:divsChild>
    </w:div>
    <w:div w:id="18130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3376</Characters>
  <Application>Microsoft Office Word</Application>
  <DocSecurity>0</DocSecurity>
  <Lines>28</Lines>
  <Paragraphs>7</Paragraphs>
  <ScaleCrop>false</ScaleCrop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2018-10-15T04:57:00Z</dcterms:created>
  <dcterms:modified xsi:type="dcterms:W3CDTF">2018-10-15T04:57:00Z</dcterms:modified>
</cp:coreProperties>
</file>